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12" w:rsidRPr="004E4BA3" w:rsidRDefault="00EC785A" w:rsidP="00EC785A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 w:rsidRPr="004E4BA3">
        <w:rPr>
          <w:rFonts w:ascii="Times New Roman" w:hAnsi="Times New Roman" w:cs="Times New Roman"/>
          <w:b/>
        </w:rPr>
        <w:t>Острый коронарный синдром</w:t>
      </w:r>
    </w:p>
    <w:p w:rsidR="00EC785A" w:rsidRPr="004E4BA3" w:rsidRDefault="00EC785A">
      <w:pPr>
        <w:rPr>
          <w:rFonts w:ascii="Times New Roman" w:hAnsi="Times New Roman" w:cs="Times New Roman"/>
        </w:rPr>
      </w:pPr>
    </w:p>
    <w:p w:rsidR="00E10C43" w:rsidRPr="004E4BA3" w:rsidRDefault="00A8142E">
      <w:pPr>
        <w:rPr>
          <w:rFonts w:ascii="Times New Roman" w:hAnsi="Times New Roman" w:cs="Times New Roman"/>
        </w:rPr>
      </w:pPr>
      <w:r w:rsidRPr="004E4BA3">
        <w:rPr>
          <w:rFonts w:ascii="Times New Roman" w:hAnsi="Times New Roman" w:cs="Times New Roman"/>
        </w:rPr>
        <w:t xml:space="preserve">ОКС – термин, обозначающий любую группу клинических признаков или симптомов, позволяющих подозревать ОИМ или нестабильную стенокардию. Включает в себя понятия ОИМ, </w:t>
      </w:r>
      <w:proofErr w:type="spellStart"/>
      <w:r w:rsidRPr="004E4BA3">
        <w:rPr>
          <w:rFonts w:ascii="Times New Roman" w:hAnsi="Times New Roman" w:cs="Times New Roman"/>
        </w:rPr>
        <w:t>ИМпST</w:t>
      </w:r>
      <w:proofErr w:type="spellEnd"/>
      <w:r w:rsidRPr="004E4BA3">
        <w:rPr>
          <w:rFonts w:ascii="Times New Roman" w:hAnsi="Times New Roman" w:cs="Times New Roman"/>
        </w:rPr>
        <w:t xml:space="preserve">, </w:t>
      </w:r>
      <w:proofErr w:type="spellStart"/>
      <w:r w:rsidRPr="004E4BA3">
        <w:rPr>
          <w:rFonts w:ascii="Times New Roman" w:hAnsi="Times New Roman" w:cs="Times New Roman"/>
        </w:rPr>
        <w:t>ИМбпST</w:t>
      </w:r>
      <w:proofErr w:type="spellEnd"/>
      <w:r w:rsidRPr="004E4BA3">
        <w:rPr>
          <w:rFonts w:ascii="Times New Roman" w:hAnsi="Times New Roman" w:cs="Times New Roman"/>
        </w:rPr>
        <w:t xml:space="preserve"> ЭКГ, ИМ, диагностированный по изменениям ферментов, по другим </w:t>
      </w:r>
      <w:proofErr w:type="spellStart"/>
      <w:r w:rsidRPr="004E4BA3">
        <w:rPr>
          <w:rFonts w:ascii="Times New Roman" w:hAnsi="Times New Roman" w:cs="Times New Roman"/>
        </w:rPr>
        <w:t>биомаркерам</w:t>
      </w:r>
      <w:proofErr w:type="spellEnd"/>
      <w:r w:rsidRPr="004E4BA3">
        <w:rPr>
          <w:rFonts w:ascii="Times New Roman" w:hAnsi="Times New Roman" w:cs="Times New Roman"/>
        </w:rPr>
        <w:t>, по поздним ЭКГ признакам, и нестабильную стенокардию.</w:t>
      </w:r>
    </w:p>
    <w:p w:rsidR="00D87F61" w:rsidRDefault="00D87F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Включает следующие состояния.</w:t>
      </w:r>
    </w:p>
    <w:p w:rsidR="00D87F61" w:rsidRDefault="00D87F61" w:rsidP="00D87F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87F61">
        <w:rPr>
          <w:rFonts w:ascii="Times New Roman" w:hAnsi="Times New Roman" w:cs="Times New Roman"/>
        </w:rPr>
        <w:t>Длительный (обычно &gt;20 мин) ангинозный приступ в покое</w:t>
      </w:r>
      <w:r>
        <w:rPr>
          <w:rFonts w:ascii="Times New Roman" w:hAnsi="Times New Roman" w:cs="Times New Roman"/>
        </w:rPr>
        <w:t>.</w:t>
      </w:r>
    </w:p>
    <w:p w:rsidR="00D87F61" w:rsidRPr="00D87F61" w:rsidRDefault="00D87F61" w:rsidP="00D87F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87F61">
        <w:rPr>
          <w:rFonts w:ascii="Times New Roman" w:hAnsi="Times New Roman" w:cs="Times New Roman"/>
        </w:rPr>
        <w:t>Появление стенокардии (</w:t>
      </w:r>
      <w:r w:rsidRPr="00D87F61">
        <w:rPr>
          <w:rFonts w:ascii="Times New Roman" w:hAnsi="Times New Roman" w:cs="Times New Roman"/>
          <w:lang w:val="en-US"/>
        </w:rPr>
        <w:t>II</w:t>
      </w:r>
      <w:r w:rsidRPr="00D87F61">
        <w:rPr>
          <w:rFonts w:ascii="Times New Roman" w:hAnsi="Times New Roman" w:cs="Times New Roman"/>
        </w:rPr>
        <w:t xml:space="preserve"> [Европа] или </w:t>
      </w:r>
      <w:r w:rsidRPr="00D87F61">
        <w:rPr>
          <w:rFonts w:ascii="Times New Roman" w:hAnsi="Times New Roman" w:cs="Times New Roman"/>
          <w:lang w:val="en-US"/>
        </w:rPr>
        <w:t>III</w:t>
      </w:r>
      <w:r w:rsidRPr="00D87F61">
        <w:rPr>
          <w:rFonts w:ascii="Times New Roman" w:hAnsi="Times New Roman" w:cs="Times New Roman"/>
        </w:rPr>
        <w:t xml:space="preserve"> ФК) </w:t>
      </w:r>
      <w:r w:rsidRPr="00D87F61">
        <w:rPr>
          <w:rFonts w:ascii="Times New Roman" w:hAnsi="Times New Roman" w:cs="Times New Roman"/>
          <w:i/>
          <w:iCs/>
          <w:lang w:val="en-US"/>
        </w:rPr>
        <w:t>de</w:t>
      </w:r>
      <w:r w:rsidRPr="00D87F61">
        <w:rPr>
          <w:rFonts w:ascii="Times New Roman" w:hAnsi="Times New Roman" w:cs="Times New Roman"/>
          <w:i/>
          <w:iCs/>
        </w:rPr>
        <w:t xml:space="preserve"> </w:t>
      </w:r>
      <w:r w:rsidRPr="00D87F61">
        <w:rPr>
          <w:rFonts w:ascii="Times New Roman" w:hAnsi="Times New Roman" w:cs="Times New Roman"/>
          <w:i/>
          <w:iCs/>
          <w:lang w:val="en-US"/>
        </w:rPr>
        <w:t>novo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(впервые возникшая стенокардия</w:t>
      </w:r>
    </w:p>
    <w:p w:rsidR="00D87F61" w:rsidRPr="00D87F61" w:rsidRDefault="00D87F61" w:rsidP="003842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87F61">
        <w:rPr>
          <w:rFonts w:ascii="Times New Roman" w:hAnsi="Times New Roman" w:cs="Times New Roman"/>
        </w:rPr>
        <w:t xml:space="preserve">Недавняя дестабилизация стенокардии с увеличением тяжести как минимум до </w:t>
      </w:r>
      <w:r w:rsidRPr="00D87F61">
        <w:rPr>
          <w:rFonts w:ascii="Times New Roman" w:hAnsi="Times New Roman" w:cs="Times New Roman"/>
          <w:lang w:val="en-US"/>
        </w:rPr>
        <w:t>III</w:t>
      </w:r>
      <w:r w:rsidRPr="00D87F61">
        <w:rPr>
          <w:rFonts w:ascii="Times New Roman" w:hAnsi="Times New Roman" w:cs="Times New Roman"/>
        </w:rPr>
        <w:t xml:space="preserve"> ФК – </w:t>
      </w:r>
    </w:p>
    <w:p w:rsidR="00D87F61" w:rsidRDefault="00D87F61" w:rsidP="00D87F61">
      <w:pPr>
        <w:spacing w:after="0" w:line="240" w:lineRule="auto"/>
        <w:rPr>
          <w:rFonts w:ascii="Times New Roman" w:hAnsi="Times New Roman" w:cs="Times New Roman"/>
          <w:iCs/>
        </w:rPr>
      </w:pPr>
      <w:r w:rsidRPr="00D87F61">
        <w:rPr>
          <w:rFonts w:ascii="Times New Roman" w:hAnsi="Times New Roman" w:cs="Times New Roman"/>
        </w:rPr>
        <w:t xml:space="preserve">      стенокардия </w:t>
      </w:r>
      <w:r w:rsidRPr="00D87F61">
        <w:rPr>
          <w:rFonts w:ascii="Times New Roman" w:hAnsi="Times New Roman" w:cs="Times New Roman"/>
          <w:i/>
          <w:iCs/>
          <w:lang w:val="en-US"/>
        </w:rPr>
        <w:t>crescendo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(прогрессирующая стенокардия). </w:t>
      </w:r>
    </w:p>
    <w:p w:rsidR="00D87F61" w:rsidRPr="00D87F61" w:rsidRDefault="00D87F61" w:rsidP="002641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D87F61">
        <w:rPr>
          <w:rFonts w:ascii="Times New Roman" w:hAnsi="Times New Roman" w:cs="Times New Roman"/>
        </w:rPr>
        <w:t>Ранняя постинфарктная стенокардия (в первые 2 недели после ИМ).</w:t>
      </w:r>
    </w:p>
    <w:p w:rsidR="00D87F61" w:rsidRDefault="00D87F61">
      <w:pPr>
        <w:rPr>
          <w:rFonts w:ascii="Times New Roman" w:hAnsi="Times New Roman" w:cs="Times New Roman"/>
          <w:b/>
          <w:i/>
        </w:rPr>
      </w:pPr>
    </w:p>
    <w:p w:rsidR="00E10C43" w:rsidRPr="004E4BA3" w:rsidRDefault="00E20DE3">
      <w:pPr>
        <w:rPr>
          <w:rFonts w:ascii="Times New Roman" w:hAnsi="Times New Roman" w:cs="Times New Roman"/>
        </w:rPr>
      </w:pPr>
      <w:r w:rsidRPr="00D87F61">
        <w:rPr>
          <w:rFonts w:ascii="Times New Roman" w:hAnsi="Times New Roman" w:cs="Times New Roman"/>
          <w:b/>
          <w:i/>
        </w:rPr>
        <w:t>Нестабильная стенокардия</w:t>
      </w:r>
      <w:r w:rsidR="00D87F61">
        <w:rPr>
          <w:rFonts w:ascii="Times New Roman" w:hAnsi="Times New Roman" w:cs="Times New Roman"/>
          <w:b/>
          <w:i/>
        </w:rPr>
        <w:t xml:space="preserve"> </w:t>
      </w:r>
      <w:r w:rsidR="00E10C43" w:rsidRPr="004E4BA3">
        <w:rPr>
          <w:rFonts w:ascii="Times New Roman" w:hAnsi="Times New Roman" w:cs="Times New Roman"/>
        </w:rPr>
        <w:t xml:space="preserve">определяется как ишемия миокарда в покое или при минимальной физической активности при отсутствии некроза </w:t>
      </w:r>
      <w:proofErr w:type="spellStart"/>
      <w:r w:rsidR="00E10C43" w:rsidRPr="004E4BA3">
        <w:rPr>
          <w:rFonts w:ascii="Times New Roman" w:hAnsi="Times New Roman" w:cs="Times New Roman"/>
        </w:rPr>
        <w:t>кардиомиоцитов</w:t>
      </w:r>
      <w:proofErr w:type="spellEnd"/>
      <w:r w:rsidR="00E10C43" w:rsidRPr="004E4BA3">
        <w:rPr>
          <w:rFonts w:ascii="Times New Roman" w:hAnsi="Times New Roman" w:cs="Times New Roman"/>
        </w:rPr>
        <w:t xml:space="preserve">. </w:t>
      </w:r>
    </w:p>
    <w:p w:rsidR="004E4BA3" w:rsidRPr="004E4BA3" w:rsidRDefault="004E4BA3" w:rsidP="004E4BA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4E4BA3">
        <w:rPr>
          <w:rFonts w:ascii="Times New Roman" w:hAnsi="Times New Roman" w:cs="Times New Roman"/>
          <w:b/>
          <w:i/>
        </w:rPr>
        <w:t>ОКСпST</w:t>
      </w:r>
      <w:proofErr w:type="spellEnd"/>
      <w:r w:rsidRPr="004E4BA3">
        <w:rPr>
          <w:rFonts w:ascii="Times New Roman" w:hAnsi="Times New Roman" w:cs="Times New Roman"/>
          <w:i/>
        </w:rPr>
        <w:t xml:space="preserve"> </w:t>
      </w:r>
      <w:r w:rsidRPr="004E4BA3">
        <w:rPr>
          <w:rFonts w:ascii="Times New Roman" w:hAnsi="Times New Roman" w:cs="Times New Roman"/>
        </w:rPr>
        <w:t xml:space="preserve">диагностируется у больных с ангинозным приступом или другими неприятными ощущениями (дискомфортом) в грудной клетке и стойким (сохраняющимся не &lt;20 мин) подъемом сегмента ST или «новой» (впервые возникшей или предположительно впервые возникшей) блокадой ЛНПГ на ЭКГ.       </w:t>
      </w:r>
    </w:p>
    <w:p w:rsidR="00D87F61" w:rsidRDefault="00D87F61" w:rsidP="004E4BA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87F61" w:rsidRDefault="004E4BA3" w:rsidP="004E4B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E4BA3">
        <w:rPr>
          <w:rFonts w:ascii="Times New Roman" w:hAnsi="Times New Roman" w:cs="Times New Roman"/>
          <w:b/>
          <w:i/>
        </w:rPr>
        <w:t>ОКСбпST</w:t>
      </w:r>
      <w:proofErr w:type="spellEnd"/>
      <w:r w:rsidRPr="004E4BA3">
        <w:rPr>
          <w:rFonts w:ascii="Times New Roman" w:hAnsi="Times New Roman" w:cs="Times New Roman"/>
          <w:b/>
          <w:i/>
        </w:rPr>
        <w:t xml:space="preserve">. </w:t>
      </w:r>
      <w:r w:rsidRPr="004E4BA3">
        <w:rPr>
          <w:rFonts w:ascii="Times New Roman" w:hAnsi="Times New Roman" w:cs="Times New Roman"/>
        </w:rPr>
        <w:t xml:space="preserve">Это больные с ангинозным приступом и, обычно, с изменениями на ЭКГ, свидетельствующими об острой ишемии миокарда, но без подъема сегмента ST. У них может отмечаться стойкая или преходящая депрессия ST, инверсия, сглаженность или </w:t>
      </w:r>
      <w:proofErr w:type="spellStart"/>
      <w:r w:rsidRPr="004E4BA3">
        <w:rPr>
          <w:rFonts w:ascii="Times New Roman" w:hAnsi="Times New Roman" w:cs="Times New Roman"/>
        </w:rPr>
        <w:t>псевдонормализация</w:t>
      </w:r>
      <w:proofErr w:type="spellEnd"/>
      <w:r w:rsidRPr="004E4BA3">
        <w:rPr>
          <w:rFonts w:ascii="Times New Roman" w:hAnsi="Times New Roman" w:cs="Times New Roman"/>
        </w:rPr>
        <w:t xml:space="preserve"> зубцов Т. ЭКГ при поступлении бывает и нормальной. Во многих случаях обнаруживается </w:t>
      </w:r>
      <w:proofErr w:type="spellStart"/>
      <w:r w:rsidRPr="004E4BA3">
        <w:rPr>
          <w:rFonts w:ascii="Times New Roman" w:hAnsi="Times New Roman" w:cs="Times New Roman"/>
        </w:rPr>
        <w:t>неокклюзирующий</w:t>
      </w:r>
      <w:proofErr w:type="spellEnd"/>
      <w:r w:rsidRPr="004E4BA3">
        <w:rPr>
          <w:rFonts w:ascii="Times New Roman" w:hAnsi="Times New Roman" w:cs="Times New Roman"/>
        </w:rPr>
        <w:t xml:space="preserve"> (пристеночный) тромбоз КА. В дальнейшем у части больных появляются признаки некроза миокарда, обусловленные (кроме первоначальной причины развития ОКС) эмболиями мелких сосудов миокарда фрагментами тромба и материалом из разорвавшейся АБ. Однако зубец Q на ЭКГ появляется редко, и развившееся состояние </w:t>
      </w:r>
    </w:p>
    <w:p w:rsidR="004E4BA3" w:rsidRPr="004E4BA3" w:rsidRDefault="004E4BA3" w:rsidP="004E4B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BA3">
        <w:rPr>
          <w:rFonts w:ascii="Times New Roman" w:hAnsi="Times New Roman" w:cs="Times New Roman"/>
        </w:rPr>
        <w:t>обозначают как “ИМ без подъема сегмента ST”.</w:t>
      </w:r>
    </w:p>
    <w:p w:rsidR="00D87F61" w:rsidRDefault="00D87F61">
      <w:pPr>
        <w:rPr>
          <w:rStyle w:val="a4"/>
          <w:rFonts w:ascii="Times New Roman" w:hAnsi="Times New Roman" w:cs="Times New Roman"/>
          <w:color w:val="333333"/>
          <w:shd w:val="clear" w:color="auto" w:fill="FFFFFF"/>
        </w:rPr>
      </w:pPr>
    </w:p>
    <w:p w:rsidR="00E10C43" w:rsidRPr="004E4BA3" w:rsidRDefault="00EB3926">
      <w:pPr>
        <w:rPr>
          <w:rStyle w:val="a4"/>
          <w:rFonts w:ascii="Times New Roman" w:hAnsi="Times New Roman" w:cs="Times New Roman"/>
          <w:color w:val="333333"/>
          <w:shd w:val="clear" w:color="auto" w:fill="FFFFFF"/>
        </w:rPr>
      </w:pPr>
      <w:bookmarkStart w:id="0" w:name="_GoBack"/>
      <w:bookmarkEnd w:id="0"/>
      <w:r w:rsidRPr="004E4BA3">
        <w:rPr>
          <w:rStyle w:val="a4"/>
          <w:rFonts w:ascii="Times New Roman" w:hAnsi="Times New Roman" w:cs="Times New Roman"/>
          <w:color w:val="333333"/>
          <w:shd w:val="clear" w:color="auto" w:fill="FFFFFF"/>
        </w:rPr>
        <w:t>Четвертое о</w:t>
      </w:r>
      <w:r w:rsidR="00E20DE3" w:rsidRPr="004E4BA3">
        <w:rPr>
          <w:rStyle w:val="a4"/>
          <w:rFonts w:ascii="Times New Roman" w:hAnsi="Times New Roman" w:cs="Times New Roman"/>
          <w:color w:val="333333"/>
          <w:shd w:val="clear" w:color="auto" w:fill="FFFFFF"/>
        </w:rPr>
        <w:t>пределение повреждения и инфаркта миокарда</w:t>
      </w:r>
    </w:p>
    <w:p w:rsidR="00E20DE3" w:rsidRPr="004E4BA3" w:rsidRDefault="00E20DE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E4BA3">
        <w:rPr>
          <w:rFonts w:ascii="Times New Roman" w:hAnsi="Times New Roman" w:cs="Times New Roman"/>
          <w:color w:val="333333"/>
          <w:shd w:val="clear" w:color="auto" w:fill="FFFFFF"/>
        </w:rPr>
        <w:t>Термин «повреждение миокарда» может быть использован при повышении уровня кардиального тропонина выше 99 перцентиля от верхней границы нормы. Повреждение миокарда считают острым, если отмечается нарастание или снижение уровня тропонина.</w:t>
      </w:r>
    </w:p>
    <w:p w:rsidR="00EB3926" w:rsidRPr="004E4BA3" w:rsidRDefault="00EB3926" w:rsidP="00EB3926">
      <w:pPr>
        <w:pStyle w:val="a5"/>
        <w:shd w:val="clear" w:color="auto" w:fill="FFFFFF"/>
        <w:tabs>
          <w:tab w:val="left" w:pos="3120"/>
        </w:tabs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b/>
          <w:bCs/>
          <w:color w:val="333333"/>
          <w:sz w:val="22"/>
          <w:szCs w:val="22"/>
        </w:rPr>
        <w:t>Критерии острого инфаркта миокарда (1, 2 и 3 типов).</w:t>
      </w:r>
      <w:r w:rsidRPr="004E4BA3">
        <w:rPr>
          <w:color w:val="333333"/>
          <w:sz w:val="22"/>
          <w:szCs w:val="22"/>
        </w:rPr>
        <w:tab/>
      </w:r>
    </w:p>
    <w:p w:rsidR="00E20DE3" w:rsidRPr="004E4BA3" w:rsidRDefault="00E20DE3" w:rsidP="00E20DE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Термин «инфаркт миокарда» следует использовать при выявлении повреждения миокарда в сочетании с клиническими доказательствами ишемии миокарда. Нарастание и/или снижение уровня сердечного тропонина (при условии, что хотя бы одно значение превышало 99 перцентиль от верхней границы нормы) должно сочетаться хотя бы с одним признаком из нижеперечисленных:</w:t>
      </w:r>
    </w:p>
    <w:p w:rsidR="00E20DE3" w:rsidRPr="004E4BA3" w:rsidRDefault="00E20DE3" w:rsidP="00E20DE3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Симптомы ишемии миокарда</w:t>
      </w:r>
    </w:p>
    <w:p w:rsidR="00E20DE3" w:rsidRPr="004E4BA3" w:rsidRDefault="00E20DE3" w:rsidP="00E20DE3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Вновь возникшие ишемические изменения на ЭКГ</w:t>
      </w:r>
    </w:p>
    <w:p w:rsidR="00E20DE3" w:rsidRPr="004E4BA3" w:rsidRDefault="00E20DE3" w:rsidP="00E20DE3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Появление патологического зубца Q</w:t>
      </w:r>
    </w:p>
    <w:p w:rsidR="00E20DE3" w:rsidRPr="004E4BA3" w:rsidRDefault="00E20DE3" w:rsidP="00E20DE3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Выявление по данным визуализирующих методик новых участков нежизнеспособного миокарда, либо новых участков нарушения локальной сократимости предположительно ишемической этиологии</w:t>
      </w:r>
    </w:p>
    <w:p w:rsidR="00EB3926" w:rsidRPr="004E4BA3" w:rsidRDefault="00E20DE3" w:rsidP="00EB3926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lastRenderedPageBreak/>
        <w:t xml:space="preserve">Выявление тромба в коронарных артериях по данным </w:t>
      </w:r>
      <w:proofErr w:type="spellStart"/>
      <w:r w:rsidRPr="004E4BA3">
        <w:rPr>
          <w:color w:val="333333"/>
          <w:sz w:val="22"/>
          <w:szCs w:val="22"/>
        </w:rPr>
        <w:t>коронароангиографии</w:t>
      </w:r>
      <w:proofErr w:type="spellEnd"/>
      <w:r w:rsidRPr="004E4BA3">
        <w:rPr>
          <w:color w:val="333333"/>
          <w:sz w:val="22"/>
          <w:szCs w:val="22"/>
        </w:rPr>
        <w:t xml:space="preserve"> или аутопсии (не для ИМ 2 и 3 типов)</w:t>
      </w:r>
    </w:p>
    <w:p w:rsidR="00EB3926" w:rsidRPr="004E4BA3" w:rsidRDefault="00EB3926" w:rsidP="00EB3926">
      <w:pPr>
        <w:pStyle w:val="a5"/>
        <w:shd w:val="clear" w:color="auto" w:fill="FFFFFF"/>
        <w:spacing w:before="0" w:beforeAutospacing="0" w:after="150" w:afterAutospacing="0"/>
        <w:ind w:left="72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 xml:space="preserve">Выявление по данным вскрытия признаков острого </w:t>
      </w:r>
      <w:proofErr w:type="spellStart"/>
      <w:r w:rsidRPr="004E4BA3">
        <w:rPr>
          <w:color w:val="333333"/>
          <w:sz w:val="22"/>
          <w:szCs w:val="22"/>
        </w:rPr>
        <w:t>атеротромбоза</w:t>
      </w:r>
      <w:proofErr w:type="spellEnd"/>
      <w:r w:rsidRPr="004E4BA3">
        <w:rPr>
          <w:color w:val="333333"/>
          <w:sz w:val="22"/>
          <w:szCs w:val="22"/>
        </w:rPr>
        <w:t xml:space="preserve"> в артерии, </w:t>
      </w:r>
      <w:proofErr w:type="spellStart"/>
      <w:r w:rsidRPr="004E4BA3">
        <w:rPr>
          <w:color w:val="333333"/>
          <w:sz w:val="22"/>
          <w:szCs w:val="22"/>
        </w:rPr>
        <w:t>кровоснабжающей</w:t>
      </w:r>
      <w:proofErr w:type="spellEnd"/>
      <w:r w:rsidRPr="004E4BA3">
        <w:rPr>
          <w:color w:val="333333"/>
          <w:sz w:val="22"/>
          <w:szCs w:val="22"/>
        </w:rPr>
        <w:t xml:space="preserve"> </w:t>
      </w:r>
      <w:proofErr w:type="spellStart"/>
      <w:r w:rsidRPr="004E4BA3">
        <w:rPr>
          <w:color w:val="333333"/>
          <w:sz w:val="22"/>
          <w:szCs w:val="22"/>
        </w:rPr>
        <w:t>инфарцированный</w:t>
      </w:r>
      <w:proofErr w:type="spellEnd"/>
      <w:r w:rsidRPr="004E4BA3">
        <w:rPr>
          <w:color w:val="333333"/>
          <w:sz w:val="22"/>
          <w:szCs w:val="22"/>
        </w:rPr>
        <w:t xml:space="preserve"> участок миокарда, подтверждает ИМ 1 типа.</w:t>
      </w:r>
    </w:p>
    <w:p w:rsidR="00EB3926" w:rsidRPr="004E4BA3" w:rsidRDefault="00EB3926" w:rsidP="00EB3926">
      <w:pPr>
        <w:pStyle w:val="a5"/>
        <w:shd w:val="clear" w:color="auto" w:fill="FFFFFF"/>
        <w:spacing w:before="0" w:beforeAutospacing="0" w:after="150" w:afterAutospacing="0"/>
        <w:ind w:left="72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 xml:space="preserve">ИМ 2 типа диагностируется при наличии доказательств несоответствия между потребностью в кислороде и его доставкой (при отсутствии признаков острого </w:t>
      </w:r>
      <w:proofErr w:type="spellStart"/>
      <w:r w:rsidRPr="004E4BA3">
        <w:rPr>
          <w:color w:val="333333"/>
          <w:sz w:val="22"/>
          <w:szCs w:val="22"/>
        </w:rPr>
        <w:t>атеротромбоза</w:t>
      </w:r>
      <w:proofErr w:type="spellEnd"/>
      <w:r w:rsidRPr="004E4BA3">
        <w:rPr>
          <w:color w:val="333333"/>
          <w:sz w:val="22"/>
          <w:szCs w:val="22"/>
        </w:rPr>
        <w:t>).</w:t>
      </w:r>
    </w:p>
    <w:p w:rsidR="00EB3926" w:rsidRPr="004E4BA3" w:rsidRDefault="00EB3926" w:rsidP="00EB3926">
      <w:pPr>
        <w:pStyle w:val="a5"/>
        <w:shd w:val="clear" w:color="auto" w:fill="FFFFFF"/>
        <w:spacing w:before="0" w:beforeAutospacing="0" w:after="150" w:afterAutospacing="0"/>
        <w:ind w:left="72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Диагноз ИМ 3 типа устанавливается в случае сердечно-сосудистой смерти у пациента с предшествующими симптомами, подтверждающими ишемию миокарда, и предположительно свежими ишемическими изменениями на ЭКГ, до момента получения результатов анализа на сердечный тропонин, или до повышения его концентрации.</w:t>
      </w:r>
    </w:p>
    <w:p w:rsidR="00EB3926" w:rsidRPr="004E4BA3" w:rsidRDefault="00EB3926" w:rsidP="00EB3926">
      <w:pPr>
        <w:pStyle w:val="a5"/>
        <w:shd w:val="clear" w:color="auto" w:fill="FFFFFF"/>
        <w:tabs>
          <w:tab w:val="left" w:pos="2190"/>
        </w:tabs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  <w:r w:rsidRPr="004E4BA3">
        <w:rPr>
          <w:b/>
          <w:bCs/>
          <w:color w:val="333333"/>
          <w:sz w:val="22"/>
          <w:szCs w:val="22"/>
        </w:rPr>
        <w:t xml:space="preserve">Критерии </w:t>
      </w:r>
      <w:proofErr w:type="spellStart"/>
      <w:r w:rsidRPr="004E4BA3">
        <w:rPr>
          <w:b/>
          <w:bCs/>
          <w:color w:val="333333"/>
          <w:sz w:val="22"/>
          <w:szCs w:val="22"/>
        </w:rPr>
        <w:t>перипроцедуральных</w:t>
      </w:r>
      <w:proofErr w:type="spellEnd"/>
      <w:r w:rsidRPr="004E4BA3">
        <w:rPr>
          <w:b/>
          <w:bCs/>
          <w:color w:val="333333"/>
          <w:sz w:val="22"/>
          <w:szCs w:val="22"/>
        </w:rPr>
        <w:t xml:space="preserve"> инфарктов миокарда (4 и 5 типов)</w:t>
      </w:r>
    </w:p>
    <w:p w:rsidR="00EB3926" w:rsidRPr="004E4BA3" w:rsidRDefault="00EB3926" w:rsidP="00EB392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 xml:space="preserve">4 тип ИМ – связанный с </w:t>
      </w:r>
      <w:proofErr w:type="spellStart"/>
      <w:r w:rsidRPr="004E4BA3">
        <w:rPr>
          <w:color w:val="333333"/>
          <w:sz w:val="22"/>
          <w:szCs w:val="22"/>
        </w:rPr>
        <w:t>чрескожным</w:t>
      </w:r>
      <w:proofErr w:type="spellEnd"/>
      <w:r w:rsidRPr="004E4BA3">
        <w:rPr>
          <w:color w:val="333333"/>
          <w:sz w:val="22"/>
          <w:szCs w:val="22"/>
        </w:rPr>
        <w:t xml:space="preserve"> коронарным вмешательством (ЧКВ), 5-й тип – связанный с коронарным шунтированием (КШ).</w:t>
      </w:r>
    </w:p>
    <w:p w:rsidR="00EB3926" w:rsidRPr="004E4BA3" w:rsidRDefault="00EB3926" w:rsidP="00EB392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spellStart"/>
      <w:r w:rsidRPr="004E4BA3">
        <w:rPr>
          <w:color w:val="333333"/>
          <w:sz w:val="22"/>
          <w:szCs w:val="22"/>
        </w:rPr>
        <w:t>Перипроцедуральным</w:t>
      </w:r>
      <w:proofErr w:type="spellEnd"/>
      <w:r w:rsidRPr="004E4BA3">
        <w:rPr>
          <w:color w:val="333333"/>
          <w:sz w:val="22"/>
          <w:szCs w:val="22"/>
        </w:rPr>
        <w:t xml:space="preserve"> считается ИМ, развившийся в течение 48 часов после операции.</w:t>
      </w:r>
    </w:p>
    <w:p w:rsidR="00EB3926" w:rsidRPr="004E4BA3" w:rsidRDefault="00EB3926" w:rsidP="00EB392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В случае ИМ 4 типа диагноз подтверждается при пятикратном повышении уровня тропонина (от 99 перцентиля от верхней границы нормы), в случае ИМ 5 типа – при десятикратном повышении уровня тропонина (при условии, что исходно уровень тропонина находился в пределах нормальных значений). У пациентов с исходно повышенным уровнем сердечного тропонина, у которых его уровень достаточно стабилен (колеблется в пределах 20% величины) или снижается, для верификации диагноза необходимо большее, чем в 5 раз (или в 10 раз для КШ) повышение уровня тропонина; от исходно повышенного уровня тропонин должен повыситься более чем на 20%. Кроме того, должен быть выявлен хотя бы один признак из нижеперечисленных:</w:t>
      </w:r>
    </w:p>
    <w:p w:rsidR="00EB3926" w:rsidRPr="004E4BA3" w:rsidRDefault="00EB3926" w:rsidP="00EB392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Вновь выявленные ишемические изменения на ЭКГ (для 4а типа ИМ)</w:t>
      </w:r>
    </w:p>
    <w:p w:rsidR="00EB3926" w:rsidRPr="004E4BA3" w:rsidRDefault="00EB3926" w:rsidP="00EB392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Появление патологического зубца Q</w:t>
      </w:r>
    </w:p>
    <w:p w:rsidR="00EB3926" w:rsidRPr="004E4BA3" w:rsidRDefault="00EB3926" w:rsidP="00EB392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Появление предположительно нового участка нежизнеспособного миокарда (вероятно, ишемической природы)</w:t>
      </w:r>
    </w:p>
    <w:p w:rsidR="00EB3926" w:rsidRPr="004E4BA3" w:rsidRDefault="00EB3926" w:rsidP="00EB392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Ангиографические признаки, указывающие на развитие осложнений, нарушающих кровоток (диссекция коронарной артерии, окклюзия крупной эпикардиальной артерии или шунта, тромботическая окклюзия боковой ветви, нарушения коллатерального кровотока, дистальная эмболизация).</w:t>
      </w:r>
    </w:p>
    <w:p w:rsidR="00EB3926" w:rsidRPr="004E4BA3" w:rsidRDefault="00EB3926" w:rsidP="00EB392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 xml:space="preserve">Появление изолированного патологического зубца Q может рассматриваться как проявление ИМ 4 или 5 типов, если оно произошло после процедуры </w:t>
      </w:r>
      <w:proofErr w:type="spellStart"/>
      <w:r w:rsidRPr="004E4BA3">
        <w:rPr>
          <w:color w:val="333333"/>
          <w:sz w:val="22"/>
          <w:szCs w:val="22"/>
        </w:rPr>
        <w:t>реваскуляризации</w:t>
      </w:r>
      <w:proofErr w:type="spellEnd"/>
      <w:r w:rsidRPr="004E4BA3">
        <w:rPr>
          <w:color w:val="333333"/>
          <w:sz w:val="22"/>
          <w:szCs w:val="22"/>
        </w:rPr>
        <w:t>, после которой отмечалось нарастание с дальнейшим снижением концентрации сердечного тропонина (повышение может не достигать описанных выше отрезных значений).</w:t>
      </w:r>
    </w:p>
    <w:p w:rsidR="00EB3926" w:rsidRPr="004E4BA3" w:rsidRDefault="00EB3926" w:rsidP="00EB392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 xml:space="preserve">Другими подтипами ИМ 4 типа является ИМ 4b типа, развивающийся вследствие тромбоза стента, а также ИМ 4c типа, развивающийся вследствие </w:t>
      </w:r>
      <w:proofErr w:type="spellStart"/>
      <w:r w:rsidRPr="004E4BA3">
        <w:rPr>
          <w:color w:val="333333"/>
          <w:sz w:val="22"/>
          <w:szCs w:val="22"/>
        </w:rPr>
        <w:t>рестеноза</w:t>
      </w:r>
      <w:proofErr w:type="spellEnd"/>
      <w:r w:rsidRPr="004E4BA3">
        <w:rPr>
          <w:color w:val="333333"/>
          <w:sz w:val="22"/>
          <w:szCs w:val="22"/>
        </w:rPr>
        <w:t xml:space="preserve"> стента (оба этих подтипа также отвечают критериям ИМ 1 типа).</w:t>
      </w:r>
    </w:p>
    <w:p w:rsidR="00EB3926" w:rsidRPr="004E4BA3" w:rsidRDefault="00EB3926" w:rsidP="00EB392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Если ИМ как осложнение вмешательства выявляется на вскрытии, его относят к ИМ 4а типа (или 4b, если выявлен тромбоз стента).</w:t>
      </w:r>
    </w:p>
    <w:p w:rsidR="00EB3926" w:rsidRPr="004E4BA3" w:rsidRDefault="00EB3926" w:rsidP="00EB3926">
      <w:pPr>
        <w:pStyle w:val="a5"/>
        <w:shd w:val="clear" w:color="auto" w:fill="FFFFFF"/>
        <w:tabs>
          <w:tab w:val="left" w:pos="2190"/>
        </w:tabs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  <w:r w:rsidRPr="004E4BA3">
        <w:rPr>
          <w:b/>
          <w:bCs/>
          <w:color w:val="333333"/>
          <w:sz w:val="22"/>
          <w:szCs w:val="22"/>
        </w:rPr>
        <w:t>Критерии ранее перенесенного бессимптомного/своевременно не диагностированного ИМ</w:t>
      </w:r>
    </w:p>
    <w:p w:rsidR="00EB3926" w:rsidRPr="004E4BA3" w:rsidRDefault="00EB3926" w:rsidP="00EB392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E4BA3">
        <w:rPr>
          <w:rFonts w:ascii="Times New Roman" w:eastAsia="Times New Roman" w:hAnsi="Times New Roman" w:cs="Times New Roman"/>
          <w:lang w:eastAsia="ru-RU"/>
        </w:rPr>
        <w:t>Один из следующих критериев позволяет диагностировать перенесенный ранее ИМ:</w:t>
      </w:r>
    </w:p>
    <w:p w:rsidR="00EB3926" w:rsidRPr="004E4BA3" w:rsidRDefault="00EB3926" w:rsidP="00EB392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E4BA3">
        <w:rPr>
          <w:rFonts w:ascii="Times New Roman" w:eastAsia="Times New Roman" w:hAnsi="Times New Roman" w:cs="Times New Roman"/>
          <w:lang w:eastAsia="ru-RU"/>
        </w:rPr>
        <w:t>Патологический зубец Q c симптомами или без, когда нет иных кроме ишемических причин для изменения ЭКГ</w:t>
      </w:r>
    </w:p>
    <w:p w:rsidR="00EB3926" w:rsidRPr="004E4BA3" w:rsidRDefault="00EB3926" w:rsidP="00EB392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E4BA3">
        <w:rPr>
          <w:rFonts w:ascii="Times New Roman" w:eastAsia="Times New Roman" w:hAnsi="Times New Roman" w:cs="Times New Roman"/>
          <w:lang w:eastAsia="ru-RU"/>
        </w:rPr>
        <w:t>Признаки потери жизнеспособности участка миокарда, которая наиболее вероятно связана с ишемией миокарда.</w:t>
      </w:r>
    </w:p>
    <w:p w:rsidR="00EB3926" w:rsidRPr="004E4BA3" w:rsidRDefault="00EB3926" w:rsidP="00EB3926">
      <w:pPr>
        <w:numPr>
          <w:ilvl w:val="0"/>
          <w:numId w:val="5"/>
        </w:numPr>
        <w:spacing w:after="150" w:line="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4BA3">
        <w:rPr>
          <w:rFonts w:ascii="Times New Roman" w:eastAsia="Times New Roman" w:hAnsi="Times New Roman" w:cs="Times New Roman"/>
          <w:lang w:eastAsia="ru-RU"/>
        </w:rPr>
        <w:t>Патолого-анатомические</w:t>
      </w:r>
      <w:proofErr w:type="gramEnd"/>
      <w:r w:rsidRPr="004E4BA3">
        <w:rPr>
          <w:rFonts w:ascii="Times New Roman" w:eastAsia="Times New Roman" w:hAnsi="Times New Roman" w:cs="Times New Roman"/>
          <w:lang w:eastAsia="ru-RU"/>
        </w:rPr>
        <w:t xml:space="preserve"> находки, подтверждающие ИМ.</w:t>
      </w:r>
    </w:p>
    <w:p w:rsidR="00EB3926" w:rsidRPr="004E4BA3" w:rsidRDefault="00EB3926" w:rsidP="00EB392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rStyle w:val="a4"/>
          <w:color w:val="333333"/>
          <w:sz w:val="22"/>
          <w:szCs w:val="22"/>
          <w:u w:val="single"/>
        </w:rPr>
        <w:lastRenderedPageBreak/>
        <w:t>Новые концепции, сформулированные в данном документе:</w:t>
      </w:r>
    </w:p>
    <w:p w:rsidR="00EB3926" w:rsidRPr="004E4BA3" w:rsidRDefault="00EB3926" w:rsidP="00EB392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 xml:space="preserve">- принципиальное разделение понятий «инфаркт миокарда» и «повреждение миокарда» (в том числе, разделение этих понятий для процессов, осложняющих процедуры </w:t>
      </w:r>
      <w:proofErr w:type="spellStart"/>
      <w:r w:rsidRPr="004E4BA3">
        <w:rPr>
          <w:color w:val="333333"/>
          <w:sz w:val="22"/>
          <w:szCs w:val="22"/>
        </w:rPr>
        <w:t>реваскуляризации</w:t>
      </w:r>
      <w:proofErr w:type="spellEnd"/>
      <w:r w:rsidRPr="004E4BA3">
        <w:rPr>
          <w:color w:val="333333"/>
          <w:sz w:val="22"/>
          <w:szCs w:val="22"/>
        </w:rPr>
        <w:t xml:space="preserve"> миокарда);</w:t>
      </w:r>
    </w:p>
    <w:p w:rsidR="00EB3926" w:rsidRPr="004E4BA3" w:rsidRDefault="00EB3926" w:rsidP="00EB392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 xml:space="preserve">- необходимость учитывать процессы электрического </w:t>
      </w:r>
      <w:proofErr w:type="spellStart"/>
      <w:r w:rsidRPr="004E4BA3">
        <w:rPr>
          <w:color w:val="333333"/>
          <w:sz w:val="22"/>
          <w:szCs w:val="22"/>
        </w:rPr>
        <w:t>ремоделирования</w:t>
      </w:r>
      <w:proofErr w:type="spellEnd"/>
      <w:r w:rsidRPr="004E4BA3">
        <w:rPr>
          <w:color w:val="333333"/>
          <w:sz w:val="22"/>
          <w:szCs w:val="22"/>
        </w:rPr>
        <w:t xml:space="preserve"> («память сердца») при оценке признаков нарушения </w:t>
      </w:r>
      <w:proofErr w:type="spellStart"/>
      <w:r w:rsidRPr="004E4BA3">
        <w:rPr>
          <w:color w:val="333333"/>
          <w:sz w:val="22"/>
          <w:szCs w:val="22"/>
        </w:rPr>
        <w:t>реполяризации</w:t>
      </w:r>
      <w:proofErr w:type="spellEnd"/>
      <w:r w:rsidRPr="004E4BA3">
        <w:rPr>
          <w:color w:val="333333"/>
          <w:sz w:val="22"/>
          <w:szCs w:val="22"/>
        </w:rPr>
        <w:t xml:space="preserve"> у пациентов с </w:t>
      </w:r>
      <w:proofErr w:type="spellStart"/>
      <w:r w:rsidRPr="004E4BA3">
        <w:rPr>
          <w:color w:val="333333"/>
          <w:sz w:val="22"/>
          <w:szCs w:val="22"/>
        </w:rPr>
        <w:t>тахиаритмиями</w:t>
      </w:r>
      <w:proofErr w:type="spellEnd"/>
      <w:r w:rsidRPr="004E4BA3">
        <w:rPr>
          <w:color w:val="333333"/>
          <w:sz w:val="22"/>
          <w:szCs w:val="22"/>
        </w:rPr>
        <w:t xml:space="preserve"> и искусственной стимуляцией, а также частотно-зависимыми нарушениями проведения;</w:t>
      </w:r>
    </w:p>
    <w:p w:rsidR="00EB3926" w:rsidRPr="004E4BA3" w:rsidRDefault="00EB3926" w:rsidP="00EB392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- целесообразность использования МРТ для дифференцировки причин повреждения миокарда;</w:t>
      </w:r>
    </w:p>
    <w:p w:rsidR="00EB3926" w:rsidRPr="004E4BA3" w:rsidRDefault="00EB3926" w:rsidP="00EB392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- возможность использования КТ-ангиографии при подозрении на ИМ.</w:t>
      </w:r>
    </w:p>
    <w:p w:rsidR="00EB3926" w:rsidRPr="004E4BA3" w:rsidRDefault="00EB3926" w:rsidP="00EB392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rStyle w:val="a4"/>
          <w:color w:val="333333"/>
          <w:sz w:val="22"/>
          <w:szCs w:val="22"/>
          <w:u w:val="single"/>
        </w:rPr>
        <w:t>Обновленные концепции:</w:t>
      </w:r>
    </w:p>
    <w:p w:rsidR="00EB3926" w:rsidRPr="004E4BA3" w:rsidRDefault="00EB3926" w:rsidP="00EB392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- ИМ 2 типа целесообразно выделять, поскольку у таких пациентов отличаются как подходы к лечению, так и прогноз;</w:t>
      </w:r>
    </w:p>
    <w:p w:rsidR="00EB3926" w:rsidRPr="004E4BA3" w:rsidRDefault="00EB3926" w:rsidP="00EB392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-  ИМ 3 типа важно отделять от понятия «внезапная сердечная смерть»</w:t>
      </w:r>
    </w:p>
    <w:p w:rsidR="00EB3926" w:rsidRPr="004E4BA3" w:rsidRDefault="00EB3926" w:rsidP="00EB392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- подчеркивается целесообразность использования высокочувствительного сердечного тропонина; рассматриваются диагностические принципы с поправкой на применение данного нового маркера повреждения миокарда;</w:t>
      </w:r>
    </w:p>
    <w:p w:rsidR="00EB3926" w:rsidRPr="004E4BA3" w:rsidRDefault="00EB3926" w:rsidP="00EB392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 xml:space="preserve">- не связанная с изменениями ЧСС блокада правой ножки пучка Гиса в сочетании со специфическими признаками нарушения </w:t>
      </w:r>
      <w:proofErr w:type="spellStart"/>
      <w:r w:rsidRPr="004E4BA3">
        <w:rPr>
          <w:color w:val="333333"/>
          <w:sz w:val="22"/>
          <w:szCs w:val="22"/>
        </w:rPr>
        <w:t>реполяризации</w:t>
      </w:r>
      <w:proofErr w:type="spellEnd"/>
      <w:r w:rsidRPr="004E4BA3">
        <w:rPr>
          <w:color w:val="333333"/>
          <w:sz w:val="22"/>
          <w:szCs w:val="22"/>
        </w:rPr>
        <w:t xml:space="preserve"> рассматривается как признак ишемии миокарда;</w:t>
      </w:r>
    </w:p>
    <w:p w:rsidR="00EB3926" w:rsidRPr="004E4BA3" w:rsidRDefault="00EB3926" w:rsidP="00EB392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 xml:space="preserve">- </w:t>
      </w:r>
      <w:proofErr w:type="spellStart"/>
      <w:r w:rsidRPr="004E4BA3">
        <w:rPr>
          <w:color w:val="333333"/>
          <w:sz w:val="22"/>
          <w:szCs w:val="22"/>
        </w:rPr>
        <w:t>элевация</w:t>
      </w:r>
      <w:proofErr w:type="spellEnd"/>
      <w:r w:rsidRPr="004E4BA3">
        <w:rPr>
          <w:color w:val="333333"/>
          <w:sz w:val="22"/>
          <w:szCs w:val="22"/>
        </w:rPr>
        <w:t xml:space="preserve"> сегмента ST в отведении </w:t>
      </w:r>
      <w:proofErr w:type="spellStart"/>
      <w:r w:rsidRPr="004E4BA3">
        <w:rPr>
          <w:color w:val="333333"/>
          <w:sz w:val="22"/>
          <w:szCs w:val="22"/>
        </w:rPr>
        <w:t>aVR</w:t>
      </w:r>
      <w:proofErr w:type="spellEnd"/>
      <w:r w:rsidRPr="004E4BA3">
        <w:rPr>
          <w:color w:val="333333"/>
          <w:sz w:val="22"/>
          <w:szCs w:val="22"/>
        </w:rPr>
        <w:t xml:space="preserve"> (c типичным паттерном нарушения </w:t>
      </w:r>
      <w:proofErr w:type="spellStart"/>
      <w:r w:rsidRPr="004E4BA3">
        <w:rPr>
          <w:color w:val="333333"/>
          <w:sz w:val="22"/>
          <w:szCs w:val="22"/>
        </w:rPr>
        <w:t>реполяризации</w:t>
      </w:r>
      <w:proofErr w:type="spellEnd"/>
      <w:r w:rsidRPr="004E4BA3">
        <w:rPr>
          <w:color w:val="333333"/>
          <w:sz w:val="22"/>
          <w:szCs w:val="22"/>
        </w:rPr>
        <w:t>) рассматривается как эквивалент ИМ с подъемом сегмента ST;</w:t>
      </w:r>
    </w:p>
    <w:p w:rsidR="00EB3926" w:rsidRPr="004E4BA3" w:rsidRDefault="00EB3926" w:rsidP="00EB392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E4BA3">
        <w:rPr>
          <w:color w:val="333333"/>
          <w:sz w:val="22"/>
          <w:szCs w:val="22"/>
        </w:rPr>
        <w:t>- подчеркивается возрастающая роль различных визуализирующих методик (включая МРТ) в диагностике ИМ.</w:t>
      </w:r>
    </w:p>
    <w:p w:rsidR="00992543" w:rsidRPr="004E4BA3" w:rsidRDefault="00992543" w:rsidP="00EB3926">
      <w:pPr>
        <w:spacing w:before="120" w:after="120" w:line="270" w:lineRule="atLeast"/>
        <w:ind w:firstLine="450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</w:p>
    <w:p w:rsidR="00EB3926" w:rsidRPr="004E4BA3" w:rsidRDefault="00EB3926" w:rsidP="00EB3926">
      <w:pPr>
        <w:spacing w:before="120" w:after="120" w:line="270" w:lineRule="atLeast"/>
        <w:ind w:firstLine="450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4E4BA3">
        <w:rPr>
          <w:rFonts w:ascii="Times New Roman" w:eastAsia="Times New Roman" w:hAnsi="Times New Roman" w:cs="Times New Roman"/>
          <w:lang w:eastAsia="ru-RU"/>
        </w:rPr>
        <w:t>Шкала </w:t>
      </w:r>
      <w:r w:rsidRPr="004E4BA3">
        <w:rPr>
          <w:rFonts w:ascii="Times New Roman" w:eastAsia="Times New Roman" w:hAnsi="Times New Roman" w:cs="Times New Roman"/>
          <w:b/>
          <w:bCs/>
          <w:lang w:eastAsia="ru-RU"/>
        </w:rPr>
        <w:t>GRACE</w:t>
      </w:r>
      <w:r w:rsidRPr="004E4BA3">
        <w:rPr>
          <w:rFonts w:ascii="Times New Roman" w:eastAsia="Times New Roman" w:hAnsi="Times New Roman" w:cs="Times New Roman"/>
          <w:lang w:eastAsia="ru-RU"/>
        </w:rPr>
        <w:t> (</w:t>
      </w:r>
      <w:proofErr w:type="spellStart"/>
      <w:r w:rsidRPr="004E4BA3">
        <w:rPr>
          <w:rFonts w:ascii="Times New Roman" w:eastAsia="Times New Roman" w:hAnsi="Times New Roman" w:cs="Times New Roman"/>
          <w:b/>
          <w:bCs/>
          <w:lang w:eastAsia="ru-RU"/>
        </w:rPr>
        <w:t>G</w:t>
      </w:r>
      <w:r w:rsidRPr="004E4BA3">
        <w:rPr>
          <w:rFonts w:ascii="Times New Roman" w:eastAsia="Times New Roman" w:hAnsi="Times New Roman" w:cs="Times New Roman"/>
          <w:lang w:eastAsia="ru-RU"/>
        </w:rPr>
        <w:t>lobal</w:t>
      </w:r>
      <w:proofErr w:type="spellEnd"/>
      <w:r w:rsidRPr="004E4BA3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4E4BA3">
        <w:rPr>
          <w:rFonts w:ascii="Times New Roman" w:eastAsia="Times New Roman" w:hAnsi="Times New Roman" w:cs="Times New Roman"/>
          <w:b/>
          <w:bCs/>
          <w:lang w:eastAsia="ru-RU"/>
        </w:rPr>
        <w:t>R</w:t>
      </w:r>
      <w:r w:rsidRPr="004E4BA3">
        <w:rPr>
          <w:rFonts w:ascii="Times New Roman" w:eastAsia="Times New Roman" w:hAnsi="Times New Roman" w:cs="Times New Roman"/>
          <w:lang w:eastAsia="ru-RU"/>
        </w:rPr>
        <w:t>egistry</w:t>
      </w:r>
      <w:proofErr w:type="spellEnd"/>
      <w:r w:rsidRPr="004E4B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E4BA3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4E4BA3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4E4BA3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r w:rsidRPr="004E4BA3">
        <w:rPr>
          <w:rFonts w:ascii="Times New Roman" w:eastAsia="Times New Roman" w:hAnsi="Times New Roman" w:cs="Times New Roman"/>
          <w:lang w:eastAsia="ru-RU"/>
        </w:rPr>
        <w:t>cute</w:t>
      </w:r>
      <w:proofErr w:type="spellEnd"/>
      <w:r w:rsidRPr="004E4BA3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4E4BA3">
        <w:rPr>
          <w:rFonts w:ascii="Times New Roman" w:eastAsia="Times New Roman" w:hAnsi="Times New Roman" w:cs="Times New Roman"/>
          <w:b/>
          <w:bCs/>
          <w:lang w:eastAsia="ru-RU"/>
        </w:rPr>
        <w:t>C</w:t>
      </w:r>
      <w:r w:rsidRPr="004E4BA3">
        <w:rPr>
          <w:rFonts w:ascii="Times New Roman" w:eastAsia="Times New Roman" w:hAnsi="Times New Roman" w:cs="Times New Roman"/>
          <w:lang w:eastAsia="ru-RU"/>
        </w:rPr>
        <w:t>oronary</w:t>
      </w:r>
      <w:proofErr w:type="spellEnd"/>
      <w:r w:rsidRPr="004E4BA3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4E4BA3">
        <w:rPr>
          <w:rFonts w:ascii="Times New Roman" w:eastAsia="Times New Roman" w:hAnsi="Times New Roman" w:cs="Times New Roman"/>
          <w:b/>
          <w:bCs/>
          <w:lang w:eastAsia="ru-RU"/>
        </w:rPr>
        <w:t>E</w:t>
      </w:r>
      <w:r w:rsidRPr="004E4BA3">
        <w:rPr>
          <w:rFonts w:ascii="Times New Roman" w:eastAsia="Times New Roman" w:hAnsi="Times New Roman" w:cs="Times New Roman"/>
          <w:lang w:eastAsia="ru-RU"/>
        </w:rPr>
        <w:t>vents</w:t>
      </w:r>
      <w:proofErr w:type="spellEnd"/>
      <w:r w:rsidRPr="004E4BA3">
        <w:rPr>
          <w:rFonts w:ascii="Times New Roman" w:eastAsia="Times New Roman" w:hAnsi="Times New Roman" w:cs="Times New Roman"/>
          <w:lang w:eastAsia="ru-RU"/>
        </w:rPr>
        <w:t>)</w:t>
      </w:r>
      <w:r w:rsidRPr="004E4BA3">
        <w:rPr>
          <w:rFonts w:ascii="Times New Roman" w:eastAsia="Times New Roman" w:hAnsi="Times New Roman" w:cs="Times New Roman"/>
          <w:color w:val="FF0000"/>
          <w:lang w:eastAsia="ru-RU"/>
        </w:rPr>
        <w:t>  </w:t>
      </w:r>
      <w:r w:rsidRPr="004E4BA3">
        <w:rPr>
          <w:rFonts w:ascii="Times New Roman" w:eastAsia="Times New Roman" w:hAnsi="Times New Roman" w:cs="Times New Roman"/>
          <w:color w:val="414141"/>
          <w:lang w:eastAsia="ru-RU"/>
        </w:rPr>
        <w:t>позволяет оценить риск летальности и развития ИМ как на госпитальном этапе, так и в течение последующего полугодия, а также определить оптимальный способ лечения конкретного больного. Шкала    разработана на основе данных более чем 11 тыс. пациентов и подтверждена в исследовании GUSTO-</w:t>
      </w:r>
      <w:proofErr w:type="spellStart"/>
      <w:r w:rsidRPr="004E4BA3">
        <w:rPr>
          <w:rFonts w:ascii="Times New Roman" w:eastAsia="Times New Roman" w:hAnsi="Times New Roman" w:cs="Times New Roman"/>
          <w:color w:val="414141"/>
          <w:lang w:eastAsia="ru-RU"/>
        </w:rPr>
        <w:t>IIb</w:t>
      </w:r>
      <w:proofErr w:type="spellEnd"/>
      <w:r w:rsidRPr="004E4BA3">
        <w:rPr>
          <w:rFonts w:ascii="Times New Roman" w:eastAsia="Times New Roman" w:hAnsi="Times New Roman" w:cs="Times New Roman"/>
          <w:color w:val="414141"/>
          <w:lang w:eastAsia="ru-RU"/>
        </w:rPr>
        <w:t>.</w:t>
      </w:r>
    </w:p>
    <w:p w:rsidR="00EB3926" w:rsidRPr="004E4BA3" w:rsidRDefault="00EB3926" w:rsidP="00EB3926">
      <w:pPr>
        <w:spacing w:before="120" w:after="120" w:line="270" w:lineRule="atLeast"/>
        <w:ind w:firstLine="450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4E4BA3">
        <w:rPr>
          <w:rFonts w:ascii="Times New Roman" w:eastAsia="Times New Roman" w:hAnsi="Times New Roman" w:cs="Times New Roman"/>
          <w:color w:val="414141"/>
          <w:lang w:eastAsia="ru-RU"/>
        </w:rPr>
        <w:t xml:space="preserve">В момент поступления в стационар у пациента с </w:t>
      </w:r>
      <w:proofErr w:type="spellStart"/>
      <w:r w:rsidRPr="004E4BA3">
        <w:rPr>
          <w:rFonts w:ascii="Times New Roman" w:eastAsia="Times New Roman" w:hAnsi="Times New Roman" w:cs="Times New Roman"/>
          <w:color w:val="414141"/>
          <w:lang w:eastAsia="ru-RU"/>
        </w:rPr>
        <w:t>ОКСбпST</w:t>
      </w:r>
      <w:proofErr w:type="spellEnd"/>
      <w:r w:rsidRPr="004E4BA3">
        <w:rPr>
          <w:rFonts w:ascii="Times New Roman" w:eastAsia="Times New Roman" w:hAnsi="Times New Roman" w:cs="Times New Roman"/>
          <w:color w:val="414141"/>
          <w:lang w:eastAsia="ru-RU"/>
        </w:rPr>
        <w:t xml:space="preserve"> при помощи данной шкалы оценивается риск развития ближайших (в процессе госпитального лечения) негативных    сердечно-сосудистых исходов (смерть, инфаркт миокарда) при условии выбора консервативной стратегии лечения.</w:t>
      </w:r>
    </w:p>
    <w:p w:rsidR="00EB3926" w:rsidRPr="004E4BA3" w:rsidRDefault="00EB3926" w:rsidP="00EB3926">
      <w:pPr>
        <w:spacing w:before="120" w:after="120" w:line="270" w:lineRule="atLeast"/>
        <w:ind w:firstLine="450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4E4BA3">
        <w:rPr>
          <w:rFonts w:ascii="Times New Roman" w:eastAsia="Times New Roman" w:hAnsi="Times New Roman" w:cs="Times New Roman"/>
          <w:b/>
          <w:bCs/>
          <w:i/>
          <w:iCs/>
          <w:color w:val="414141"/>
          <w:u w:val="single"/>
          <w:lang w:eastAsia="ru-RU"/>
        </w:rPr>
        <w:t>Стратификация риска в шкале GRACE основана на:</w:t>
      </w:r>
    </w:p>
    <w:p w:rsidR="00EB3926" w:rsidRPr="004E4BA3" w:rsidRDefault="00EB3926" w:rsidP="00EB39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>Клинических характеристиках:</w:t>
      </w:r>
    </w:p>
    <w:p w:rsidR="00EB3926" w:rsidRPr="004E4BA3" w:rsidRDefault="00EB3926" w:rsidP="00EB392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>Возраст,</w:t>
      </w:r>
    </w:p>
    <w:p w:rsidR="00EB3926" w:rsidRPr="004E4BA3" w:rsidRDefault="00EB3926" w:rsidP="00EB392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>Частота сердечных сокращений,</w:t>
      </w:r>
    </w:p>
    <w:p w:rsidR="00EB3926" w:rsidRPr="004E4BA3" w:rsidRDefault="00EB3926" w:rsidP="00EB392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>Систолическое артериальное давление,</w:t>
      </w:r>
    </w:p>
    <w:p w:rsidR="00EB3926" w:rsidRPr="004E4BA3" w:rsidRDefault="00EB3926" w:rsidP="00EB392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 xml:space="preserve">Степень сердечной недостаточности по классификации </w:t>
      </w:r>
      <w:proofErr w:type="spellStart"/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>Killip</w:t>
      </w:r>
      <w:proofErr w:type="spellEnd"/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B3926" w:rsidRPr="004E4BA3" w:rsidRDefault="00EB3926" w:rsidP="00EB39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>Наличие остановка сердца на момент поступления пациента;</w:t>
      </w:r>
    </w:p>
    <w:p w:rsidR="00992543" w:rsidRPr="004E4BA3" w:rsidRDefault="00992543" w:rsidP="009925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>Оценке изменений на ЭКГ;</w:t>
      </w:r>
    </w:p>
    <w:p w:rsidR="00992543" w:rsidRPr="004E4BA3" w:rsidRDefault="00992543" w:rsidP="009925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 xml:space="preserve">Биохимических маркеров: </w:t>
      </w:r>
      <w:proofErr w:type="spellStart"/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>Кардиоспецифические</w:t>
      </w:r>
      <w:proofErr w:type="spellEnd"/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 xml:space="preserve"> ферменты, Уровень </w:t>
      </w:r>
      <w:proofErr w:type="spellStart"/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>креатинина</w:t>
      </w:r>
      <w:proofErr w:type="spellEnd"/>
      <w:r w:rsidRPr="004E4BA3">
        <w:rPr>
          <w:rFonts w:ascii="Times New Roman" w:eastAsia="Times New Roman" w:hAnsi="Times New Roman" w:cs="Times New Roman"/>
          <w:color w:val="000000"/>
          <w:lang w:eastAsia="ru-RU"/>
        </w:rPr>
        <w:t xml:space="preserve"> сыворотки.</w:t>
      </w:r>
    </w:p>
    <w:tbl>
      <w:tblPr>
        <w:tblpPr w:leftFromText="180" w:rightFromText="180" w:vertAnchor="text" w:horzAnchor="page" w:tblpX="643" w:tblpY="20"/>
        <w:tblW w:w="11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3345"/>
        <w:gridCol w:w="3204"/>
      </w:tblGrid>
      <w:tr w:rsidR="00EB3926" w:rsidRPr="004E4BA3" w:rsidTr="00992543">
        <w:trPr>
          <w:trHeight w:val="898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  риска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  баллов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Госпитальная   летальность (%)</w:t>
            </w:r>
          </w:p>
        </w:tc>
      </w:tr>
      <w:tr w:rsidR="00EB3926" w:rsidRPr="004E4BA3" w:rsidTr="00992543">
        <w:trPr>
          <w:trHeight w:val="686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&lt;</w:t>
            </w: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 108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&lt; 1</w:t>
            </w:r>
          </w:p>
        </w:tc>
      </w:tr>
      <w:tr w:rsidR="00EB3926" w:rsidRPr="004E4BA3" w:rsidTr="00992543">
        <w:trPr>
          <w:trHeight w:val="582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109-140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EB3926" w:rsidRPr="004E4BA3" w:rsidTr="00992543">
        <w:trPr>
          <w:trHeight w:val="794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&gt;140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&gt;3</w:t>
            </w:r>
          </w:p>
        </w:tc>
      </w:tr>
      <w:tr w:rsidR="00EB3926" w:rsidRPr="004E4BA3" w:rsidTr="00992543">
        <w:trPr>
          <w:trHeight w:val="978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  риска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  баллов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Риск смерти в течение 6 мес. после выписки, %</w:t>
            </w:r>
          </w:p>
        </w:tc>
      </w:tr>
      <w:tr w:rsidR="00EB3926" w:rsidRPr="004E4BA3" w:rsidTr="00992543">
        <w:trPr>
          <w:trHeight w:val="682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&lt;88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&lt;3</w:t>
            </w:r>
          </w:p>
        </w:tc>
      </w:tr>
      <w:tr w:rsidR="00EB3926" w:rsidRPr="004E4BA3" w:rsidTr="00992543">
        <w:trPr>
          <w:trHeight w:val="679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89–118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3–8</w:t>
            </w:r>
          </w:p>
        </w:tc>
      </w:tr>
      <w:tr w:rsidR="00EB3926" w:rsidRPr="004E4BA3" w:rsidTr="00992543">
        <w:trPr>
          <w:trHeight w:val="692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&gt;118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926" w:rsidRPr="004E4BA3" w:rsidRDefault="00EB3926" w:rsidP="0099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BA3">
              <w:rPr>
                <w:rFonts w:ascii="Times New Roman" w:eastAsia="Times New Roman" w:hAnsi="Times New Roman" w:cs="Times New Roman"/>
                <w:lang w:eastAsia="ru-RU"/>
              </w:rPr>
              <w:t>&gt;8</w:t>
            </w:r>
          </w:p>
        </w:tc>
      </w:tr>
    </w:tbl>
    <w:p w:rsidR="00EB3926" w:rsidRPr="004E4BA3" w:rsidRDefault="00EB3926" w:rsidP="0099254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</w:rPr>
      </w:pPr>
    </w:p>
    <w:sectPr w:rsidR="00EB3926" w:rsidRPr="004E4BA3" w:rsidSect="0028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5859"/>
    <w:multiLevelType w:val="hybridMultilevel"/>
    <w:tmpl w:val="40B4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2BC"/>
    <w:multiLevelType w:val="multilevel"/>
    <w:tmpl w:val="21CA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0178B"/>
    <w:multiLevelType w:val="hybridMultilevel"/>
    <w:tmpl w:val="79B8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E6F6E"/>
    <w:multiLevelType w:val="multilevel"/>
    <w:tmpl w:val="2B30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B784D"/>
    <w:multiLevelType w:val="multilevel"/>
    <w:tmpl w:val="D3BE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72044"/>
    <w:multiLevelType w:val="multilevel"/>
    <w:tmpl w:val="2C90F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A680B"/>
    <w:multiLevelType w:val="hybridMultilevel"/>
    <w:tmpl w:val="E7ECD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5A"/>
    <w:rsid w:val="001D546F"/>
    <w:rsid w:val="00280A12"/>
    <w:rsid w:val="004E4BA3"/>
    <w:rsid w:val="007A5238"/>
    <w:rsid w:val="00992543"/>
    <w:rsid w:val="00A8142E"/>
    <w:rsid w:val="00BE6995"/>
    <w:rsid w:val="00D87F61"/>
    <w:rsid w:val="00E10C43"/>
    <w:rsid w:val="00E20DE3"/>
    <w:rsid w:val="00EB3926"/>
    <w:rsid w:val="00EC785A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A91A"/>
  <w15:docId w15:val="{2D8DBD0D-5801-5149-B521-064C0913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A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5A"/>
    <w:pPr>
      <w:ind w:left="720"/>
      <w:contextualSpacing/>
    </w:pPr>
  </w:style>
  <w:style w:type="character" w:styleId="a4">
    <w:name w:val="Strong"/>
    <w:basedOn w:val="a0"/>
    <w:uiPriority w:val="22"/>
    <w:qFormat/>
    <w:rsid w:val="00E20DE3"/>
    <w:rPr>
      <w:b/>
      <w:bCs/>
    </w:rPr>
  </w:style>
  <w:style w:type="paragraph" w:styleId="a5">
    <w:name w:val="Normal (Web)"/>
    <w:basedOn w:val="a"/>
    <w:uiPriority w:val="99"/>
    <w:unhideWhenUsed/>
    <w:rsid w:val="00E2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3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5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EAndreenko</dc:creator>
  <cp:lastModifiedBy>Igor Yavelov</cp:lastModifiedBy>
  <cp:revision>2</cp:revision>
  <dcterms:created xsi:type="dcterms:W3CDTF">2018-12-20T20:47:00Z</dcterms:created>
  <dcterms:modified xsi:type="dcterms:W3CDTF">2018-12-20T20:47:00Z</dcterms:modified>
</cp:coreProperties>
</file>